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 Nova" w:hAnsi="Arial Nova"/>
          <w:color w:val="auto"/>
        </w:rPr>
        <w:id w:val="-1372446885"/>
        <w:placeholder>
          <w:docPart w:val="DefaultPlaceholder_-1854013437"/>
        </w:placeholder>
        <w:date w:fullDate="2021-04-26T00:00:00Z">
          <w:dateFormat w:val="MMMM dd, yyyy"/>
          <w:lid w:val="en-CA"/>
          <w:storeMappedDataAs w:val="dateTime"/>
          <w:calendar w:val="gregorian"/>
        </w:date>
      </w:sdtPr>
      <w:sdtContent>
        <w:p w14:paraId="7DD7780D" w14:textId="69CC40B8" w:rsidR="006B467E" w:rsidRPr="00EA1D11" w:rsidRDefault="00BF724B">
          <w:pPr>
            <w:rPr>
              <w:rFonts w:ascii="Arial Nova" w:hAnsi="Arial Nova"/>
              <w:color w:val="auto"/>
            </w:rPr>
          </w:pPr>
          <w:r>
            <w:rPr>
              <w:rFonts w:ascii="Arial Nova" w:hAnsi="Arial Nova"/>
              <w:color w:val="auto"/>
              <w:lang w:val="en-CA"/>
            </w:rPr>
            <w:t>April 26, 2021</w:t>
          </w:r>
        </w:p>
      </w:sdtContent>
    </w:sdt>
    <w:p w14:paraId="7DD7780E" w14:textId="77777777" w:rsidR="006B467E" w:rsidRPr="00EA1D11" w:rsidRDefault="006B467E">
      <w:pPr>
        <w:rPr>
          <w:rFonts w:ascii="Arial Nova" w:hAnsi="Arial Nova"/>
          <w:color w:val="auto"/>
        </w:rPr>
      </w:pPr>
    </w:p>
    <w:p w14:paraId="7DD7780F" w14:textId="77777777" w:rsidR="006B467E" w:rsidRPr="00EA1D11" w:rsidRDefault="006B467E">
      <w:pPr>
        <w:rPr>
          <w:rFonts w:ascii="Arial Nova" w:hAnsi="Arial Nova"/>
          <w:color w:val="auto"/>
        </w:rPr>
      </w:pPr>
    </w:p>
    <w:p w14:paraId="7DD77810" w14:textId="77777777" w:rsidR="00502288" w:rsidRPr="00EA1D11" w:rsidRDefault="006B467E">
      <w:pPr>
        <w:rPr>
          <w:rFonts w:ascii="Arial Nova" w:hAnsi="Arial Nova"/>
          <w:color w:val="auto"/>
        </w:rPr>
      </w:pPr>
      <w:r w:rsidRPr="00EA1D11">
        <w:rPr>
          <w:rFonts w:ascii="Arial Nova" w:hAnsi="Arial Nova"/>
          <w:color w:val="auto"/>
        </w:rPr>
        <w:t>CONFERENCE ORGANIZER</w:t>
      </w:r>
    </w:p>
    <w:p w14:paraId="7DD77811" w14:textId="77777777" w:rsidR="006B467E" w:rsidRPr="00EA1D11" w:rsidRDefault="006B467E">
      <w:pPr>
        <w:rPr>
          <w:rFonts w:ascii="Arial Nova" w:hAnsi="Arial Nova"/>
          <w:color w:val="auto"/>
        </w:rPr>
      </w:pPr>
      <w:r w:rsidRPr="00EA1D11">
        <w:rPr>
          <w:rFonts w:ascii="Arial Nova" w:hAnsi="Arial Nova"/>
          <w:color w:val="auto"/>
        </w:rPr>
        <w:t>ADDRESS</w:t>
      </w:r>
    </w:p>
    <w:p w14:paraId="7DD77812" w14:textId="77777777" w:rsidR="006B467E" w:rsidRPr="00EA1D11" w:rsidRDefault="006B467E">
      <w:pPr>
        <w:rPr>
          <w:rFonts w:ascii="Arial Nova" w:hAnsi="Arial Nova"/>
          <w:color w:val="auto"/>
        </w:rPr>
      </w:pPr>
      <w:r w:rsidRPr="00EA1D11">
        <w:rPr>
          <w:rFonts w:ascii="Arial Nova" w:hAnsi="Arial Nova"/>
          <w:color w:val="auto"/>
        </w:rPr>
        <w:t xml:space="preserve">CITY </w:t>
      </w:r>
    </w:p>
    <w:p w14:paraId="7DD77813" w14:textId="77777777" w:rsidR="006B467E" w:rsidRPr="00EA1D11" w:rsidRDefault="006B467E">
      <w:pPr>
        <w:rPr>
          <w:rFonts w:ascii="Arial Nova" w:hAnsi="Arial Nova"/>
          <w:color w:val="auto"/>
        </w:rPr>
      </w:pPr>
      <w:r w:rsidRPr="00EA1D11">
        <w:rPr>
          <w:rFonts w:ascii="Arial Nova" w:hAnsi="Arial Nova"/>
          <w:color w:val="auto"/>
        </w:rPr>
        <w:t>POSTCODE</w:t>
      </w:r>
    </w:p>
    <w:p w14:paraId="7DD77814" w14:textId="77777777" w:rsidR="006B467E" w:rsidRPr="00EA1D11" w:rsidRDefault="006B467E">
      <w:pPr>
        <w:rPr>
          <w:rFonts w:ascii="Arial Nova" w:hAnsi="Arial Nova"/>
          <w:color w:val="auto"/>
        </w:rPr>
      </w:pPr>
    </w:p>
    <w:p w14:paraId="5E229B85" w14:textId="3274893F" w:rsidR="004F2462" w:rsidRDefault="004F2462">
      <w:pPr>
        <w:rPr>
          <w:rFonts w:ascii="Arial Nova" w:hAnsi="Arial Nova"/>
          <w:color w:val="auto"/>
        </w:rPr>
      </w:pPr>
    </w:p>
    <w:p w14:paraId="3BC1F341" w14:textId="15C8D04B" w:rsidR="004F2462" w:rsidRPr="00093DA2" w:rsidRDefault="004F2462" w:rsidP="005E6A7B">
      <w:pPr>
        <w:ind w:left="567" w:hanging="567"/>
        <w:rPr>
          <w:rFonts w:ascii="Arial Nova" w:hAnsi="Arial Nova"/>
          <w:b/>
          <w:bCs/>
          <w:color w:val="auto"/>
        </w:rPr>
      </w:pPr>
      <w:r w:rsidRPr="00093DA2">
        <w:rPr>
          <w:rFonts w:ascii="Arial Nova" w:hAnsi="Arial Nova"/>
          <w:b/>
          <w:bCs/>
          <w:color w:val="auto"/>
        </w:rPr>
        <w:t xml:space="preserve">Re: </w:t>
      </w:r>
      <w:r w:rsidR="005E6A7B">
        <w:rPr>
          <w:rFonts w:ascii="Arial Nova" w:hAnsi="Arial Nova"/>
          <w:b/>
          <w:bCs/>
          <w:color w:val="auto"/>
        </w:rPr>
        <w:tab/>
      </w:r>
      <w:r w:rsidR="00093DA2">
        <w:rPr>
          <w:rFonts w:ascii="Arial Nova" w:hAnsi="Arial Nova"/>
          <w:b/>
          <w:bCs/>
          <w:color w:val="auto"/>
        </w:rPr>
        <w:t xml:space="preserve">Applying for </w:t>
      </w:r>
      <w:r w:rsidR="000C2EAD">
        <w:rPr>
          <w:rFonts w:ascii="Arial Nova" w:hAnsi="Arial Nova"/>
          <w:b/>
          <w:bCs/>
          <w:color w:val="auto"/>
        </w:rPr>
        <w:t xml:space="preserve">CBGC </w:t>
      </w:r>
      <w:r w:rsidR="00093DA2">
        <w:rPr>
          <w:rFonts w:ascii="Arial Nova" w:hAnsi="Arial Nova"/>
          <w:b/>
          <w:bCs/>
          <w:color w:val="auto"/>
        </w:rPr>
        <w:t xml:space="preserve">Continuing Education Credits for the </w:t>
      </w:r>
      <w:r w:rsidR="000C2EAD">
        <w:rPr>
          <w:rFonts w:ascii="Arial Nova" w:hAnsi="Arial Nova"/>
          <w:b/>
          <w:bCs/>
          <w:color w:val="auto"/>
        </w:rPr>
        <w:t xml:space="preserve">[year/ </w:t>
      </w:r>
      <w:r w:rsidR="005E6A7B">
        <w:rPr>
          <w:rFonts w:ascii="Arial Nova" w:hAnsi="Arial Nova"/>
          <w:b/>
          <w:bCs/>
          <w:color w:val="auto"/>
        </w:rPr>
        <w:t>name of conference</w:t>
      </w:r>
      <w:r w:rsidR="000C2EAD">
        <w:rPr>
          <w:rFonts w:ascii="Arial Nova" w:hAnsi="Arial Nova"/>
          <w:b/>
          <w:bCs/>
          <w:color w:val="auto"/>
        </w:rPr>
        <w:t>]</w:t>
      </w:r>
    </w:p>
    <w:p w14:paraId="6E7FA89D" w14:textId="77777777" w:rsidR="004F2462" w:rsidRDefault="004F2462">
      <w:pPr>
        <w:rPr>
          <w:rFonts w:ascii="Arial Nova" w:hAnsi="Arial Nova"/>
          <w:color w:val="auto"/>
        </w:rPr>
      </w:pPr>
    </w:p>
    <w:p w14:paraId="7DD77815" w14:textId="70B518A7" w:rsidR="006B467E" w:rsidRPr="00EA1D11" w:rsidRDefault="006B467E">
      <w:pPr>
        <w:rPr>
          <w:rFonts w:ascii="Arial Nova" w:hAnsi="Arial Nova"/>
          <w:color w:val="auto"/>
        </w:rPr>
      </w:pPr>
      <w:r w:rsidRPr="00EA1D11">
        <w:rPr>
          <w:rFonts w:ascii="Arial Nova" w:hAnsi="Arial Nova"/>
          <w:color w:val="auto"/>
        </w:rPr>
        <w:t>Dear CONFERENCE ORGANIZER</w:t>
      </w:r>
      <w:r w:rsidR="00581851">
        <w:rPr>
          <w:rFonts w:ascii="Arial Nova" w:hAnsi="Arial Nova"/>
          <w:color w:val="auto"/>
        </w:rPr>
        <w:t>,</w:t>
      </w:r>
    </w:p>
    <w:p w14:paraId="7DD77816" w14:textId="77777777" w:rsidR="006B467E" w:rsidRPr="00EA1D11" w:rsidRDefault="006B467E">
      <w:pPr>
        <w:rPr>
          <w:rFonts w:ascii="Arial Nova" w:hAnsi="Arial Nova"/>
          <w:color w:val="auto"/>
        </w:rPr>
      </w:pPr>
    </w:p>
    <w:p w14:paraId="2174B05B" w14:textId="5EAE3ED8" w:rsidR="00F97F76" w:rsidRPr="00F97F76" w:rsidRDefault="00F97F76" w:rsidP="00F97F76">
      <w:pPr>
        <w:rPr>
          <w:rFonts w:ascii="Arial Nova" w:hAnsi="Arial Nova"/>
          <w:color w:val="000000" w:themeColor="text1"/>
        </w:rPr>
      </w:pPr>
      <w:r w:rsidRPr="00F97F76">
        <w:rPr>
          <w:rFonts w:ascii="Arial Nova" w:hAnsi="Arial Nova"/>
          <w:color w:val="000000" w:themeColor="text1"/>
        </w:rPr>
        <w:t xml:space="preserve">I will be attending the [NAME OF ACTIVITY/CONFERENCE] on [DATE OF EVENT] in [CITY]. As a Canadian Certified Genetic </w:t>
      </w:r>
      <w:proofErr w:type="gramStart"/>
      <w:r w:rsidRPr="00F97F76">
        <w:rPr>
          <w:rFonts w:ascii="Arial Nova" w:hAnsi="Arial Nova"/>
          <w:color w:val="000000" w:themeColor="text1"/>
        </w:rPr>
        <w:t>Counsellor</w:t>
      </w:r>
      <w:proofErr w:type="gramEnd"/>
      <w:r w:rsidRPr="00F97F76">
        <w:rPr>
          <w:rFonts w:ascii="Arial Nova" w:hAnsi="Arial Nova"/>
          <w:color w:val="000000" w:themeColor="text1"/>
        </w:rPr>
        <w:t xml:space="preserve"> I am required to collect continuing education credits (CECs) in order to maintain my certification, which I collect from attending educational activities such as [NAME OF ACTIVITY/CONFERENCE].</w:t>
      </w:r>
    </w:p>
    <w:p w14:paraId="7DD77818" w14:textId="77777777" w:rsidR="00072363" w:rsidRPr="00EA1D11" w:rsidRDefault="00072363">
      <w:pPr>
        <w:rPr>
          <w:rFonts w:ascii="Arial Nova" w:hAnsi="Arial Nova"/>
          <w:color w:val="auto"/>
        </w:rPr>
      </w:pPr>
    </w:p>
    <w:p w14:paraId="7DD7781A" w14:textId="78DA0790" w:rsidR="00CB0524" w:rsidRDefault="00072363">
      <w:pPr>
        <w:rPr>
          <w:rFonts w:ascii="Arial Nova" w:hAnsi="Arial Nova"/>
          <w:color w:val="000000" w:themeColor="text1"/>
        </w:rPr>
      </w:pPr>
      <w:r w:rsidRPr="00EA1D11">
        <w:rPr>
          <w:rFonts w:ascii="Arial Nova" w:hAnsi="Arial Nova"/>
          <w:color w:val="auto"/>
        </w:rPr>
        <w:t xml:space="preserve">The Canadian </w:t>
      </w:r>
      <w:r w:rsidR="008168C4">
        <w:rPr>
          <w:rFonts w:ascii="Arial Nova" w:hAnsi="Arial Nova"/>
          <w:color w:val="auto"/>
        </w:rPr>
        <w:t>Board of Genetic Counselling</w:t>
      </w:r>
      <w:r w:rsidRPr="00EA1D11">
        <w:rPr>
          <w:rFonts w:ascii="Arial Nova" w:hAnsi="Arial Nova"/>
          <w:color w:val="auto"/>
        </w:rPr>
        <w:t xml:space="preserve"> </w:t>
      </w:r>
      <w:r w:rsidR="00EB6C4A">
        <w:rPr>
          <w:rFonts w:ascii="Arial Nova" w:hAnsi="Arial Nova"/>
          <w:color w:val="auto"/>
        </w:rPr>
        <w:t>offers the</w:t>
      </w:r>
      <w:r w:rsidRPr="00EA1D11">
        <w:rPr>
          <w:rFonts w:ascii="Arial Nova" w:hAnsi="Arial Nova"/>
          <w:color w:val="auto"/>
        </w:rPr>
        <w:t xml:space="preserve"> option for </w:t>
      </w:r>
      <w:r w:rsidR="004E5C67">
        <w:rPr>
          <w:rFonts w:ascii="Arial Nova" w:hAnsi="Arial Nova"/>
          <w:color w:val="auto"/>
        </w:rPr>
        <w:t>educational event</w:t>
      </w:r>
      <w:r w:rsidRPr="00EA1D11">
        <w:rPr>
          <w:rFonts w:ascii="Arial Nova" w:hAnsi="Arial Nova"/>
          <w:color w:val="auto"/>
        </w:rPr>
        <w:t xml:space="preserve"> organizers to apply for ‘pre-approval’ of CECs. </w:t>
      </w:r>
      <w:r w:rsidR="004E5C67">
        <w:rPr>
          <w:rFonts w:ascii="Arial Nova" w:hAnsi="Arial Nova"/>
          <w:color w:val="auto"/>
        </w:rPr>
        <w:t xml:space="preserve">This option allows attendees who are </w:t>
      </w:r>
      <w:r w:rsidR="00F31D00">
        <w:rPr>
          <w:rFonts w:ascii="Arial Nova" w:hAnsi="Arial Nova"/>
          <w:color w:val="auto"/>
        </w:rPr>
        <w:t>Canadian</w:t>
      </w:r>
      <w:r w:rsidR="005010A8">
        <w:rPr>
          <w:rFonts w:ascii="Arial Nova" w:hAnsi="Arial Nova"/>
          <w:color w:val="auto"/>
        </w:rPr>
        <w:t xml:space="preserve"> </w:t>
      </w:r>
      <w:r w:rsidR="004E5C67">
        <w:rPr>
          <w:rFonts w:ascii="Arial Nova" w:hAnsi="Arial Nova"/>
          <w:color w:val="auto"/>
        </w:rPr>
        <w:t>C</w:t>
      </w:r>
      <w:r w:rsidR="005010A8">
        <w:rPr>
          <w:rFonts w:ascii="Arial Nova" w:hAnsi="Arial Nova"/>
          <w:color w:val="auto"/>
        </w:rPr>
        <w:t xml:space="preserve">ertified </w:t>
      </w:r>
      <w:r w:rsidR="004E5C67">
        <w:rPr>
          <w:rFonts w:ascii="Arial Nova" w:hAnsi="Arial Nova"/>
          <w:color w:val="auto"/>
        </w:rPr>
        <w:t>G</w:t>
      </w:r>
      <w:r w:rsidR="005010A8">
        <w:rPr>
          <w:rFonts w:ascii="Arial Nova" w:hAnsi="Arial Nova"/>
          <w:color w:val="auto"/>
        </w:rPr>
        <w:t xml:space="preserve">enetic </w:t>
      </w:r>
      <w:r w:rsidR="004E5C67">
        <w:rPr>
          <w:rFonts w:ascii="Arial Nova" w:hAnsi="Arial Nova"/>
          <w:color w:val="auto"/>
        </w:rPr>
        <w:t>C</w:t>
      </w:r>
      <w:r w:rsidR="005010A8">
        <w:rPr>
          <w:rFonts w:ascii="Arial Nova" w:hAnsi="Arial Nova"/>
          <w:color w:val="auto"/>
        </w:rPr>
        <w:t>ounsellors</w:t>
      </w:r>
      <w:r w:rsidRPr="00EA1D11">
        <w:rPr>
          <w:rFonts w:ascii="Arial Nova" w:hAnsi="Arial Nova"/>
          <w:color w:val="auto"/>
        </w:rPr>
        <w:t xml:space="preserve"> </w:t>
      </w:r>
      <w:r w:rsidR="004E5C67">
        <w:rPr>
          <w:rFonts w:ascii="Arial Nova" w:hAnsi="Arial Nova"/>
          <w:color w:val="auto"/>
        </w:rPr>
        <w:t>to earn</w:t>
      </w:r>
      <w:r w:rsidRPr="00EA1D11">
        <w:rPr>
          <w:rFonts w:ascii="Arial Nova" w:hAnsi="Arial Nova"/>
          <w:color w:val="auto"/>
        </w:rPr>
        <w:t xml:space="preserve"> CECs free of charge, rather than </w:t>
      </w:r>
      <w:r w:rsidR="004E5C67">
        <w:rPr>
          <w:rFonts w:ascii="Arial Nova" w:hAnsi="Arial Nova"/>
          <w:color w:val="auto"/>
        </w:rPr>
        <w:t xml:space="preserve">each </w:t>
      </w:r>
      <w:r w:rsidRPr="00EA1D11">
        <w:rPr>
          <w:rFonts w:ascii="Arial Nova" w:hAnsi="Arial Nova"/>
          <w:color w:val="auto"/>
        </w:rPr>
        <w:t xml:space="preserve">applying </w:t>
      </w:r>
      <w:r w:rsidR="004E5C67">
        <w:rPr>
          <w:rFonts w:ascii="Arial Nova" w:hAnsi="Arial Nova"/>
          <w:color w:val="auto"/>
        </w:rPr>
        <w:t>individually</w:t>
      </w:r>
      <w:r w:rsidRPr="00EA1D11">
        <w:rPr>
          <w:rFonts w:ascii="Arial Nova" w:hAnsi="Arial Nova"/>
          <w:color w:val="auto"/>
        </w:rPr>
        <w:t xml:space="preserve">. The fees </w:t>
      </w:r>
      <w:r w:rsidR="00F01DE4">
        <w:rPr>
          <w:rFonts w:ascii="Arial Nova" w:hAnsi="Arial Nova"/>
          <w:color w:val="auto"/>
        </w:rPr>
        <w:t>(listed in Canadia</w:t>
      </w:r>
      <w:r w:rsidR="00CC3504">
        <w:rPr>
          <w:rFonts w:ascii="Arial Nova" w:hAnsi="Arial Nova"/>
          <w:color w:val="auto"/>
        </w:rPr>
        <w:t xml:space="preserve">n dollars) </w:t>
      </w:r>
      <w:r w:rsidRPr="00EA1D11">
        <w:rPr>
          <w:rFonts w:ascii="Arial Nova" w:hAnsi="Arial Nova"/>
          <w:color w:val="auto"/>
        </w:rPr>
        <w:t xml:space="preserve">are </w:t>
      </w:r>
      <w:r w:rsidR="004E5C67">
        <w:rPr>
          <w:rFonts w:ascii="Arial Nova" w:hAnsi="Arial Nova"/>
          <w:color w:val="auto"/>
        </w:rPr>
        <w:t xml:space="preserve">outlined below. </w:t>
      </w:r>
      <w:r w:rsidR="0072149C" w:rsidRPr="0072149C">
        <w:rPr>
          <w:rFonts w:ascii="Arial Nova" w:hAnsi="Arial Nova"/>
          <w:color w:val="000000" w:themeColor="text1"/>
        </w:rPr>
        <w:t xml:space="preserve">It takes only 5 minutes to submit an online application for CECs for your conference; this can be completed here: </w:t>
      </w:r>
      <w:hyperlink r:id="rId7" w:history="1">
        <w:r w:rsidR="0072149C" w:rsidRPr="0072149C">
          <w:rPr>
            <w:rStyle w:val="Hyperlink"/>
            <w:rFonts w:ascii="Arial Nova" w:hAnsi="Arial Nova"/>
            <w:color w:val="000000" w:themeColor="text1"/>
          </w:rPr>
          <w:t>www.cbgc-cccg.ca/?page=10</w:t>
        </w:r>
      </w:hyperlink>
    </w:p>
    <w:p w14:paraId="5F611A31" w14:textId="77777777" w:rsidR="0072149C" w:rsidRPr="00EA1D11" w:rsidRDefault="0072149C">
      <w:pPr>
        <w:rPr>
          <w:rFonts w:ascii="Arial Nova" w:hAnsi="Arial Nova"/>
          <w:color w:val="auto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7133"/>
        <w:gridCol w:w="1134"/>
      </w:tblGrid>
      <w:tr w:rsidR="00826FDD" w14:paraId="712FC8F3" w14:textId="77777777" w:rsidTr="00DB7491">
        <w:tc>
          <w:tcPr>
            <w:tcW w:w="7133" w:type="dxa"/>
          </w:tcPr>
          <w:p w14:paraId="78C10A65" w14:textId="7B45C333" w:rsidR="00826FDD" w:rsidRPr="00FF253A" w:rsidRDefault="00826FDD" w:rsidP="00826FDD">
            <w:pPr>
              <w:rPr>
                <w:rFonts w:ascii="Arial Nova" w:hAnsi="Arial Nova"/>
                <w:b/>
                <w:bCs/>
                <w:color w:val="auto"/>
              </w:rPr>
            </w:pPr>
            <w:r w:rsidRPr="00FF253A">
              <w:rPr>
                <w:rFonts w:ascii="Arial Nova" w:hAnsi="Arial Nova"/>
                <w:b/>
                <w:bCs/>
                <w:color w:val="auto"/>
              </w:rPr>
              <w:t xml:space="preserve">Standard Fee </w:t>
            </w:r>
          </w:p>
          <w:p w14:paraId="0625CCD1" w14:textId="40A6EAC0" w:rsidR="00826FDD" w:rsidRDefault="00FF253A" w:rsidP="00FF253A">
            <w:pPr>
              <w:rPr>
                <w:rFonts w:ascii="Arial Nova" w:hAnsi="Arial Nova"/>
                <w:color w:val="auto"/>
              </w:rPr>
            </w:pPr>
            <w:r w:rsidRPr="00EA1D11">
              <w:rPr>
                <w:rFonts w:ascii="Arial Nova" w:hAnsi="Arial Nova"/>
                <w:color w:val="auto"/>
              </w:rPr>
              <w:t>for conferences occurring 3 months away or greater</w:t>
            </w:r>
          </w:p>
        </w:tc>
        <w:tc>
          <w:tcPr>
            <w:tcW w:w="1134" w:type="dxa"/>
          </w:tcPr>
          <w:p w14:paraId="732F1B1B" w14:textId="15392DE4" w:rsidR="00826FDD" w:rsidRDefault="00826FDD" w:rsidP="00CB0524">
            <w:pPr>
              <w:rPr>
                <w:rFonts w:ascii="Arial Nova" w:hAnsi="Arial Nova"/>
                <w:color w:val="auto"/>
              </w:rPr>
            </w:pPr>
            <w:r w:rsidRPr="00EA1D11">
              <w:rPr>
                <w:rFonts w:ascii="Arial Nova" w:hAnsi="Arial Nova"/>
                <w:color w:val="auto"/>
              </w:rPr>
              <w:t>$100.00</w:t>
            </w:r>
          </w:p>
        </w:tc>
      </w:tr>
      <w:tr w:rsidR="00826FDD" w14:paraId="58680D71" w14:textId="77777777" w:rsidTr="00DB7491">
        <w:tc>
          <w:tcPr>
            <w:tcW w:w="7133" w:type="dxa"/>
          </w:tcPr>
          <w:p w14:paraId="513D1314" w14:textId="6C0148EF" w:rsidR="00826FDD" w:rsidRDefault="00826FDD" w:rsidP="00FF253A">
            <w:pPr>
              <w:rPr>
                <w:rFonts w:ascii="Arial Nova" w:hAnsi="Arial Nova"/>
                <w:color w:val="auto"/>
              </w:rPr>
            </w:pPr>
            <w:r w:rsidRPr="00FF253A">
              <w:rPr>
                <w:rFonts w:ascii="Arial Nova" w:hAnsi="Arial Nova"/>
                <w:b/>
                <w:bCs/>
                <w:color w:val="auto"/>
              </w:rPr>
              <w:t>Rush Fee</w:t>
            </w:r>
            <w:r w:rsidR="00FF253A" w:rsidRPr="00FF253A">
              <w:rPr>
                <w:rFonts w:ascii="Arial Nova" w:hAnsi="Arial Nova"/>
                <w:b/>
                <w:bCs/>
                <w:color w:val="auto"/>
              </w:rPr>
              <w:br/>
            </w:r>
            <w:r w:rsidR="00FF253A" w:rsidRPr="00EA1D11">
              <w:rPr>
                <w:rFonts w:ascii="Arial Nova" w:hAnsi="Arial Nova"/>
                <w:color w:val="auto"/>
              </w:rPr>
              <w:t>for conferences occurring fewer than 12 weeks but more than 4 weeks in advance of event</w:t>
            </w:r>
          </w:p>
        </w:tc>
        <w:tc>
          <w:tcPr>
            <w:tcW w:w="1134" w:type="dxa"/>
          </w:tcPr>
          <w:p w14:paraId="2F11C966" w14:textId="1CA7F7CD" w:rsidR="00826FDD" w:rsidRDefault="00826FDD" w:rsidP="00CB0524">
            <w:pPr>
              <w:rPr>
                <w:rFonts w:ascii="Arial Nova" w:hAnsi="Arial Nova"/>
                <w:color w:val="auto"/>
              </w:rPr>
            </w:pPr>
            <w:r w:rsidRPr="00EA1D11">
              <w:rPr>
                <w:rFonts w:ascii="Arial Nova" w:hAnsi="Arial Nova"/>
                <w:color w:val="auto"/>
              </w:rPr>
              <w:t xml:space="preserve">$150.00 </w:t>
            </w:r>
          </w:p>
        </w:tc>
      </w:tr>
      <w:tr w:rsidR="00826FDD" w14:paraId="00E55380" w14:textId="77777777" w:rsidTr="00DB7491">
        <w:tc>
          <w:tcPr>
            <w:tcW w:w="7133" w:type="dxa"/>
          </w:tcPr>
          <w:p w14:paraId="58D2D67A" w14:textId="3ED0D8E3" w:rsidR="00826FDD" w:rsidRPr="00FF253A" w:rsidRDefault="00826FDD" w:rsidP="00826FDD">
            <w:pPr>
              <w:rPr>
                <w:rFonts w:ascii="Arial Nova" w:hAnsi="Arial Nova"/>
                <w:b/>
                <w:bCs/>
                <w:color w:val="auto"/>
              </w:rPr>
            </w:pPr>
            <w:r w:rsidRPr="00FF253A">
              <w:rPr>
                <w:rFonts w:ascii="Arial Nova" w:hAnsi="Arial Nova"/>
                <w:b/>
                <w:bCs/>
                <w:color w:val="auto"/>
              </w:rPr>
              <w:t>Urgent fee</w:t>
            </w:r>
          </w:p>
          <w:p w14:paraId="2AD89B84" w14:textId="08CC6075" w:rsidR="00826FDD" w:rsidRDefault="00FF253A" w:rsidP="00CB0524">
            <w:pPr>
              <w:rPr>
                <w:rFonts w:ascii="Arial Nova" w:hAnsi="Arial Nova"/>
                <w:color w:val="auto"/>
              </w:rPr>
            </w:pPr>
            <w:r w:rsidRPr="00EA1D11">
              <w:rPr>
                <w:rFonts w:ascii="Arial Nova" w:hAnsi="Arial Nova"/>
                <w:color w:val="auto"/>
              </w:rPr>
              <w:t>for conference occurring in less than 4 weeks</w:t>
            </w:r>
          </w:p>
        </w:tc>
        <w:tc>
          <w:tcPr>
            <w:tcW w:w="1134" w:type="dxa"/>
          </w:tcPr>
          <w:p w14:paraId="52D2ED45" w14:textId="5CDA02C5" w:rsidR="00826FDD" w:rsidRDefault="00826FDD" w:rsidP="00CB0524">
            <w:pPr>
              <w:rPr>
                <w:rFonts w:ascii="Arial Nova" w:hAnsi="Arial Nova"/>
                <w:color w:val="auto"/>
              </w:rPr>
            </w:pPr>
            <w:r w:rsidRPr="00EA1D11">
              <w:rPr>
                <w:rFonts w:ascii="Arial Nova" w:hAnsi="Arial Nova"/>
                <w:color w:val="auto"/>
              </w:rPr>
              <w:t xml:space="preserve">$200.00 </w:t>
            </w:r>
          </w:p>
        </w:tc>
      </w:tr>
    </w:tbl>
    <w:p w14:paraId="7DD7781E" w14:textId="77777777" w:rsidR="00CB0524" w:rsidRPr="00EA1D11" w:rsidRDefault="00CB0524" w:rsidP="00CB0524">
      <w:pPr>
        <w:ind w:left="630"/>
        <w:rPr>
          <w:rFonts w:ascii="Arial Nova" w:hAnsi="Arial Nova"/>
          <w:color w:val="auto"/>
        </w:rPr>
      </w:pPr>
    </w:p>
    <w:p w14:paraId="7DD7781F" w14:textId="032B36C9" w:rsidR="00CB0524" w:rsidRPr="00EA1D11" w:rsidRDefault="00B62005" w:rsidP="00CB0524">
      <w:pPr>
        <w:rPr>
          <w:rFonts w:ascii="Arial Nova" w:hAnsi="Arial Nova"/>
          <w:color w:val="auto"/>
        </w:rPr>
      </w:pPr>
      <w:r w:rsidRPr="00EA1D11">
        <w:rPr>
          <w:rFonts w:ascii="Arial Nova" w:hAnsi="Arial Nova"/>
          <w:color w:val="auto"/>
        </w:rPr>
        <w:t xml:space="preserve">The availability of CECs will make your conference more </w:t>
      </w:r>
      <w:r w:rsidR="00AA74BD">
        <w:rPr>
          <w:rFonts w:ascii="Arial Nova" w:hAnsi="Arial Nova"/>
          <w:color w:val="auto"/>
        </w:rPr>
        <w:t>appealing</w:t>
      </w:r>
      <w:r w:rsidRPr="00EA1D11">
        <w:rPr>
          <w:rFonts w:ascii="Arial Nova" w:hAnsi="Arial Nova"/>
          <w:color w:val="auto"/>
        </w:rPr>
        <w:t xml:space="preserve"> for CCGCs and has the potential to increase your conference's attendance. Therefore</w:t>
      </w:r>
      <w:r w:rsidR="00CB0524" w:rsidRPr="00EA1D11">
        <w:rPr>
          <w:rFonts w:ascii="Arial Nova" w:hAnsi="Arial Nova"/>
          <w:color w:val="auto"/>
        </w:rPr>
        <w:t xml:space="preserve">, I </w:t>
      </w:r>
      <w:r w:rsidR="00754B81">
        <w:rPr>
          <w:rFonts w:ascii="Arial Nova" w:hAnsi="Arial Nova"/>
          <w:color w:val="auto"/>
        </w:rPr>
        <w:t xml:space="preserve">invite </w:t>
      </w:r>
      <w:r w:rsidR="00CB0524" w:rsidRPr="00EA1D11">
        <w:rPr>
          <w:rFonts w:ascii="Arial Nova" w:hAnsi="Arial Nova"/>
          <w:color w:val="auto"/>
        </w:rPr>
        <w:t xml:space="preserve">you </w:t>
      </w:r>
      <w:r w:rsidR="00754B81">
        <w:rPr>
          <w:rFonts w:ascii="Arial Nova" w:hAnsi="Arial Nova"/>
          <w:color w:val="auto"/>
        </w:rPr>
        <w:t xml:space="preserve">to </w:t>
      </w:r>
      <w:r w:rsidR="00CB0524" w:rsidRPr="00EA1D11">
        <w:rPr>
          <w:rFonts w:ascii="Arial Nova" w:hAnsi="Arial Nova"/>
          <w:color w:val="auto"/>
        </w:rPr>
        <w:t xml:space="preserve">consider applying for </w:t>
      </w:r>
      <w:r w:rsidR="00F97F76">
        <w:rPr>
          <w:rFonts w:ascii="Arial Nova" w:hAnsi="Arial Nova"/>
          <w:color w:val="auto"/>
        </w:rPr>
        <w:t xml:space="preserve">CEC </w:t>
      </w:r>
      <w:r w:rsidR="00CB0524" w:rsidRPr="00EA1D11">
        <w:rPr>
          <w:rFonts w:ascii="Arial Nova" w:hAnsi="Arial Nova"/>
          <w:color w:val="auto"/>
        </w:rPr>
        <w:t>pre-approval</w:t>
      </w:r>
      <w:r w:rsidR="004F2462">
        <w:rPr>
          <w:rFonts w:ascii="Arial Nova" w:hAnsi="Arial Nova"/>
          <w:color w:val="auto"/>
        </w:rPr>
        <w:t xml:space="preserve"> for this conference</w:t>
      </w:r>
      <w:r w:rsidR="00CB0524" w:rsidRPr="00EA1D11">
        <w:rPr>
          <w:rFonts w:ascii="Arial Nova" w:hAnsi="Arial Nova"/>
          <w:color w:val="auto"/>
        </w:rPr>
        <w:t xml:space="preserve">.  </w:t>
      </w:r>
    </w:p>
    <w:p w14:paraId="7DD77820" w14:textId="77777777" w:rsidR="00CB0524" w:rsidRPr="00EA1D11" w:rsidRDefault="00CB0524" w:rsidP="00CB0524">
      <w:pPr>
        <w:rPr>
          <w:rFonts w:ascii="Arial Nova" w:hAnsi="Arial Nova"/>
          <w:color w:val="auto"/>
        </w:rPr>
      </w:pPr>
    </w:p>
    <w:p w14:paraId="7DD77821" w14:textId="14F4DB84" w:rsidR="00CB0524" w:rsidRPr="00EA1D11" w:rsidRDefault="00F97F76" w:rsidP="00CB0524">
      <w:pPr>
        <w:rPr>
          <w:rFonts w:ascii="Arial Nova" w:hAnsi="Arial Nova"/>
          <w:color w:val="auto"/>
        </w:rPr>
      </w:pPr>
      <w:r>
        <w:rPr>
          <w:rFonts w:ascii="Arial Nova" w:hAnsi="Arial Nova"/>
          <w:color w:val="auto"/>
        </w:rPr>
        <w:t>Kind regards</w:t>
      </w:r>
      <w:r w:rsidR="004F2462">
        <w:rPr>
          <w:rFonts w:ascii="Arial Nova" w:hAnsi="Arial Nova"/>
          <w:color w:val="auto"/>
        </w:rPr>
        <w:t>,</w:t>
      </w:r>
    </w:p>
    <w:p w14:paraId="7DD77822" w14:textId="77777777" w:rsidR="00CB0524" w:rsidRPr="00EA1D11" w:rsidRDefault="00CB0524" w:rsidP="00CB0524">
      <w:pPr>
        <w:rPr>
          <w:rFonts w:ascii="Arial Nova" w:hAnsi="Arial Nova"/>
          <w:color w:val="auto"/>
        </w:rPr>
      </w:pPr>
    </w:p>
    <w:p w14:paraId="7DD77823" w14:textId="1BA1C008" w:rsidR="00CB0524" w:rsidRDefault="00CB0524" w:rsidP="00CB0524">
      <w:pPr>
        <w:rPr>
          <w:rFonts w:ascii="Arial Nova" w:hAnsi="Arial Nova"/>
          <w:color w:val="auto"/>
        </w:rPr>
      </w:pPr>
      <w:r w:rsidRPr="00EA1D11">
        <w:rPr>
          <w:rFonts w:ascii="Arial Nova" w:hAnsi="Arial Nova"/>
          <w:color w:val="auto"/>
        </w:rPr>
        <w:t>[GENETIC COUNSELLOR]</w:t>
      </w:r>
    </w:p>
    <w:p w14:paraId="2750AE67" w14:textId="77777777" w:rsidR="004F2462" w:rsidRPr="00EA1D11" w:rsidRDefault="004F2462" w:rsidP="00CB0524">
      <w:pPr>
        <w:rPr>
          <w:rFonts w:ascii="Arial Nova" w:hAnsi="Arial Nova"/>
          <w:color w:val="auto"/>
        </w:rPr>
      </w:pPr>
    </w:p>
    <w:sectPr w:rsidR="004F2462" w:rsidRPr="00EA1D11" w:rsidSect="00502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67E"/>
    <w:rsid w:val="00072363"/>
    <w:rsid w:val="00093DA2"/>
    <w:rsid w:val="000C2EAD"/>
    <w:rsid w:val="0012793B"/>
    <w:rsid w:val="00154C8A"/>
    <w:rsid w:val="00216B58"/>
    <w:rsid w:val="004E5C67"/>
    <w:rsid w:val="004F2462"/>
    <w:rsid w:val="005010A8"/>
    <w:rsid w:val="005010C2"/>
    <w:rsid w:val="00502288"/>
    <w:rsid w:val="00581851"/>
    <w:rsid w:val="005E6A7B"/>
    <w:rsid w:val="00687DDB"/>
    <w:rsid w:val="0069759A"/>
    <w:rsid w:val="006B467E"/>
    <w:rsid w:val="0072149C"/>
    <w:rsid w:val="00754B81"/>
    <w:rsid w:val="008168C4"/>
    <w:rsid w:val="00826FDD"/>
    <w:rsid w:val="009739DD"/>
    <w:rsid w:val="00AA74BD"/>
    <w:rsid w:val="00B62005"/>
    <w:rsid w:val="00BF724B"/>
    <w:rsid w:val="00CB0524"/>
    <w:rsid w:val="00CC3504"/>
    <w:rsid w:val="00DB7491"/>
    <w:rsid w:val="00DC754C"/>
    <w:rsid w:val="00EA1D11"/>
    <w:rsid w:val="00EB6C4A"/>
    <w:rsid w:val="00F01DE4"/>
    <w:rsid w:val="00F31D00"/>
    <w:rsid w:val="00F72FFC"/>
    <w:rsid w:val="00F97F76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780D"/>
  <w15:docId w15:val="{BE2BD131-5160-4DC8-9A38-DDCF2171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FABF8F" w:themeColor="accent6" w:themeTint="99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52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82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4C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C8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72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bgc-cccg.ca/?page=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5B9C-BA88-48F1-A56A-97B0669159E3}"/>
      </w:docPartPr>
      <w:docPartBody>
        <w:p w:rsidR="00000000" w:rsidRDefault="00E43315">
          <w:r w:rsidRPr="006F12A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15"/>
    <w:rsid w:val="00CA5797"/>
    <w:rsid w:val="00E4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3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16A0E974B5A40B16C7D8E74073B10" ma:contentTypeVersion="7" ma:contentTypeDescription="Create a new document." ma:contentTypeScope="" ma:versionID="6977d8680030ddef909905717b52bcbe">
  <xsd:schema xmlns:xsd="http://www.w3.org/2001/XMLSchema" xmlns:xs="http://www.w3.org/2001/XMLSchema" xmlns:p="http://schemas.microsoft.com/office/2006/metadata/properties" xmlns:ns2="7ab8ede6-a42b-4dad-8fef-219d2dbf2cf4" xmlns:ns3="f6c59c69-f64b-458e-8540-327403f43aa0" targetNamespace="http://schemas.microsoft.com/office/2006/metadata/properties" ma:root="true" ma:fieldsID="5aef30a668e1b9e7f69120ad81803be3" ns2:_="" ns3:_="">
    <xsd:import namespace="7ab8ede6-a42b-4dad-8fef-219d2dbf2cf4"/>
    <xsd:import namespace="f6c59c69-f64b-458e-8540-327403f43a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Comment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8ede6-a42b-4dad-8fef-219d2dbf2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59c69-f64b-458e-8540-327403f43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internalName="Comments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6c59c69-f64b-458e-8540-327403f43aa0" xsi:nil="true"/>
  </documentManagement>
</p:properties>
</file>

<file path=customXml/itemProps1.xml><?xml version="1.0" encoding="utf-8"?>
<ds:datastoreItem xmlns:ds="http://schemas.openxmlformats.org/officeDocument/2006/customXml" ds:itemID="{59531EB4-B767-4F06-ADDA-2C22F9FDF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8ede6-a42b-4dad-8fef-219d2dbf2cf4"/>
    <ds:schemaRef ds:uri="f6c59c69-f64b-458e-8540-327403f43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8DEC8-21C7-471F-9031-90F672A1E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CD91E-8D27-4E5A-A234-9D074985ED07}">
  <ds:schemaRefs>
    <ds:schemaRef ds:uri="http://schemas.microsoft.com/office/2006/metadata/properties"/>
    <ds:schemaRef ds:uri="http://schemas.microsoft.com/office/infopath/2007/PartnerControls"/>
    <ds:schemaRef ds:uri="f6c59c69-f64b-458e-8540-327403f43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TBRHSC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mercerl</dc:creator>
  <cp:lastModifiedBy>Anna Szuto</cp:lastModifiedBy>
  <cp:revision>30</cp:revision>
  <dcterms:created xsi:type="dcterms:W3CDTF">2019-11-22T13:54:00Z</dcterms:created>
  <dcterms:modified xsi:type="dcterms:W3CDTF">2021-04-26T15:52:00Z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0x01010078316A0E974B5A40B16C7D8E74073B10</vt:lpwstr>
  </property>
</Properties>
</file>